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5DF0B" w14:textId="41CB6CD2" w:rsidR="00A05C50" w:rsidRDefault="00000000" w:rsidP="00A05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05C50">
        <w:rPr>
          <w:rFonts w:eastAsia="Times New Roman"/>
          <w:b/>
          <w:bCs/>
          <w:color w:val="000000"/>
          <w:sz w:val="24"/>
          <w:szCs w:val="24"/>
        </w:rPr>
        <w:t xml:space="preserve">A LA CONSEJERÍA DE EDUCACIÓN, </w:t>
      </w:r>
      <w:r w:rsidR="00A05C50">
        <w:rPr>
          <w:rFonts w:eastAsia="Times New Roman"/>
          <w:b/>
          <w:bCs/>
          <w:color w:val="000000"/>
          <w:sz w:val="24"/>
          <w:szCs w:val="24"/>
        </w:rPr>
        <w:t xml:space="preserve">CULTURA Y DEPORTES </w:t>
      </w:r>
    </w:p>
    <w:p w14:paraId="00000001" w14:textId="23AB35A6" w:rsidR="00FF57B4" w:rsidRPr="00A05C50" w:rsidRDefault="00A05C50" w:rsidP="00A05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DE CASTILLA-LA MANCHA</w:t>
      </w:r>
    </w:p>
    <w:p w14:paraId="00000002" w14:textId="77777777" w:rsidR="00FF57B4" w:rsidRPr="00A05C50" w:rsidRDefault="00FF57B4" w:rsidP="00A05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color w:val="000000"/>
          <w:sz w:val="24"/>
          <w:szCs w:val="24"/>
        </w:rPr>
      </w:pPr>
    </w:p>
    <w:p w14:paraId="00000003" w14:textId="77777777" w:rsidR="00FF57B4" w:rsidRPr="00A05C50" w:rsidRDefault="00FF57B4" w:rsidP="00A05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color w:val="000000"/>
          <w:sz w:val="24"/>
          <w:szCs w:val="24"/>
        </w:rPr>
      </w:pPr>
    </w:p>
    <w:p w14:paraId="00000004" w14:textId="29508EE9" w:rsidR="00FF57B4" w:rsidRPr="00A05C50" w:rsidRDefault="00000000" w:rsidP="00A05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A05C50">
        <w:rPr>
          <w:rFonts w:eastAsia="Times New Roman"/>
          <w:color w:val="000000"/>
          <w:sz w:val="24"/>
          <w:szCs w:val="24"/>
        </w:rPr>
        <w:t>D/ Dª _____________________</w:t>
      </w:r>
      <w:r w:rsidR="00A05C50">
        <w:rPr>
          <w:rFonts w:eastAsia="Times New Roman"/>
          <w:color w:val="000000"/>
          <w:sz w:val="24"/>
          <w:szCs w:val="24"/>
        </w:rPr>
        <w:t>,</w:t>
      </w:r>
      <w:r w:rsidRPr="00A05C50">
        <w:rPr>
          <w:rFonts w:eastAsia="Times New Roman"/>
          <w:color w:val="000000"/>
          <w:sz w:val="24"/>
          <w:szCs w:val="24"/>
        </w:rPr>
        <w:t xml:space="preserve"> </w:t>
      </w:r>
      <w:r w:rsidR="00293E12">
        <w:rPr>
          <w:rFonts w:eastAsia="Times New Roman"/>
          <w:color w:val="000000"/>
          <w:sz w:val="24"/>
          <w:szCs w:val="24"/>
        </w:rPr>
        <w:t xml:space="preserve">docente del Cuerpo ______________, </w:t>
      </w:r>
      <w:r w:rsidRPr="00A05C50">
        <w:rPr>
          <w:rFonts w:eastAsia="Times New Roman"/>
          <w:color w:val="000000"/>
          <w:sz w:val="24"/>
          <w:szCs w:val="24"/>
        </w:rPr>
        <w:t>con DNI ______________, y domicilio a efectos de notificaci</w:t>
      </w:r>
      <w:r w:rsidR="00A05C50">
        <w:rPr>
          <w:rFonts w:eastAsia="Times New Roman"/>
          <w:color w:val="000000"/>
          <w:sz w:val="24"/>
          <w:szCs w:val="24"/>
        </w:rPr>
        <w:t>o</w:t>
      </w:r>
      <w:r w:rsidRPr="00A05C50">
        <w:rPr>
          <w:rFonts w:eastAsia="Times New Roman"/>
          <w:color w:val="000000"/>
          <w:sz w:val="24"/>
          <w:szCs w:val="24"/>
        </w:rPr>
        <w:t>n</w:t>
      </w:r>
      <w:r w:rsidR="00A05C50">
        <w:rPr>
          <w:rFonts w:eastAsia="Times New Roman"/>
          <w:color w:val="000000"/>
          <w:sz w:val="24"/>
          <w:szCs w:val="24"/>
        </w:rPr>
        <w:t>es</w:t>
      </w:r>
      <w:r w:rsidRPr="00A05C50">
        <w:rPr>
          <w:rFonts w:eastAsia="Times New Roman"/>
          <w:color w:val="000000"/>
          <w:sz w:val="24"/>
          <w:szCs w:val="24"/>
        </w:rPr>
        <w:t xml:space="preserve"> en _____________________,</w:t>
      </w:r>
      <w:r w:rsidR="00A05C50">
        <w:rPr>
          <w:rFonts w:eastAsia="Times New Roman"/>
          <w:color w:val="000000"/>
          <w:sz w:val="24"/>
          <w:szCs w:val="24"/>
        </w:rPr>
        <w:t xml:space="preserve"> CP: _______, de la localidad de _________, provincia de ____________, con</w:t>
      </w:r>
      <w:r w:rsidRPr="00A05C50">
        <w:rPr>
          <w:rFonts w:eastAsia="Times New Roman"/>
          <w:color w:val="000000"/>
          <w:sz w:val="24"/>
          <w:szCs w:val="24"/>
        </w:rPr>
        <w:t xml:space="preserve"> correo electrónico ________________</w:t>
      </w:r>
      <w:r w:rsidR="00A05C50">
        <w:rPr>
          <w:rFonts w:eastAsia="Times New Roman"/>
          <w:color w:val="000000"/>
          <w:sz w:val="24"/>
          <w:szCs w:val="24"/>
        </w:rPr>
        <w:t>, y</w:t>
      </w:r>
      <w:r w:rsidRPr="00A05C50">
        <w:rPr>
          <w:rFonts w:eastAsia="Times New Roman"/>
          <w:color w:val="000000"/>
          <w:sz w:val="24"/>
          <w:szCs w:val="24"/>
        </w:rPr>
        <w:t xml:space="preserve"> teléfono ____________, como mejor proceda en </w:t>
      </w:r>
      <w:r w:rsidR="00A05C50">
        <w:rPr>
          <w:rFonts w:eastAsia="Times New Roman"/>
          <w:color w:val="000000"/>
          <w:sz w:val="24"/>
          <w:szCs w:val="24"/>
        </w:rPr>
        <w:t>d</w:t>
      </w:r>
      <w:r w:rsidRPr="00A05C50">
        <w:rPr>
          <w:rFonts w:eastAsia="Times New Roman"/>
          <w:color w:val="000000"/>
          <w:sz w:val="24"/>
          <w:szCs w:val="24"/>
        </w:rPr>
        <w:t xml:space="preserve">erecho, 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>DICE:</w:t>
      </w:r>
    </w:p>
    <w:p w14:paraId="00000005" w14:textId="77777777" w:rsidR="00FF57B4" w:rsidRPr="00A05C50" w:rsidRDefault="00FF57B4" w:rsidP="00A05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06" w14:textId="55B0044E" w:rsidR="00FF57B4" w:rsidRPr="00A05C50" w:rsidRDefault="00000000" w:rsidP="00A05C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bookmarkStart w:id="0" w:name="_Hlk215162240"/>
      <w:r w:rsidRPr="00A05C50">
        <w:rPr>
          <w:rFonts w:eastAsia="Times New Roman"/>
          <w:b/>
          <w:bCs/>
          <w:color w:val="000000"/>
          <w:sz w:val="24"/>
          <w:szCs w:val="24"/>
        </w:rPr>
        <w:t>Que por medio del presente escrito</w:t>
      </w:r>
      <w:r w:rsidR="009E72A4">
        <w:rPr>
          <w:rFonts w:eastAsia="Times New Roman"/>
          <w:b/>
          <w:bCs/>
          <w:color w:val="000000"/>
          <w:sz w:val="24"/>
          <w:szCs w:val="24"/>
        </w:rPr>
        <w:t>,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="00A05C50">
        <w:rPr>
          <w:rFonts w:eastAsia="Times New Roman"/>
          <w:b/>
          <w:bCs/>
          <w:color w:val="000000"/>
          <w:sz w:val="24"/>
          <w:szCs w:val="24"/>
        </w:rPr>
        <w:t>SOLICITO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 xml:space="preserve"> el abono de</w:t>
      </w:r>
      <w:r w:rsidR="00A05C50">
        <w:rPr>
          <w:rFonts w:eastAsia="Times New Roman"/>
          <w:b/>
          <w:bCs/>
          <w:color w:val="000000"/>
          <w:sz w:val="24"/>
          <w:szCs w:val="24"/>
        </w:rPr>
        <w:t xml:space="preserve"> las cantidades no percibidas</w:t>
      </w:r>
      <w:r w:rsidR="009E72A4">
        <w:rPr>
          <w:rFonts w:eastAsia="Times New Roman"/>
          <w:b/>
          <w:bCs/>
          <w:color w:val="000000"/>
          <w:sz w:val="24"/>
          <w:szCs w:val="24"/>
        </w:rPr>
        <w:t xml:space="preserve"> que </w:t>
      </w:r>
      <w:r w:rsidR="00293E12">
        <w:rPr>
          <w:rFonts w:eastAsia="Times New Roman"/>
          <w:b/>
          <w:bCs/>
          <w:color w:val="000000"/>
          <w:sz w:val="24"/>
          <w:szCs w:val="24"/>
        </w:rPr>
        <w:t xml:space="preserve">en derecho me </w:t>
      </w:r>
      <w:r w:rsidR="009E72A4">
        <w:rPr>
          <w:rFonts w:eastAsia="Times New Roman"/>
          <w:b/>
          <w:bCs/>
          <w:color w:val="000000"/>
          <w:sz w:val="24"/>
          <w:szCs w:val="24"/>
        </w:rPr>
        <w:t>habría correspondido percibir en las pagas extraordinarias</w:t>
      </w:r>
      <w:r w:rsidR="00293E12">
        <w:rPr>
          <w:rFonts w:eastAsia="Times New Roman"/>
          <w:b/>
          <w:bCs/>
          <w:color w:val="000000"/>
          <w:sz w:val="24"/>
          <w:szCs w:val="24"/>
        </w:rPr>
        <w:t xml:space="preserve"> en los últimos 4 años</w:t>
      </w:r>
      <w:r w:rsidR="00A05C50">
        <w:rPr>
          <w:rFonts w:eastAsia="Times New Roman"/>
          <w:b/>
          <w:bCs/>
          <w:color w:val="000000"/>
          <w:sz w:val="24"/>
          <w:szCs w:val="24"/>
        </w:rPr>
        <w:t xml:space="preserve">, </w:t>
      </w:r>
      <w:r w:rsidR="00293E12">
        <w:rPr>
          <w:rFonts w:eastAsia="Times New Roman"/>
          <w:b/>
          <w:bCs/>
          <w:color w:val="000000"/>
          <w:sz w:val="24"/>
          <w:szCs w:val="24"/>
        </w:rPr>
        <w:t>al corresponder el abono en las mismas d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>el importe de una mensualidad de</w:t>
      </w:r>
      <w:r w:rsidR="00293E12">
        <w:rPr>
          <w:rFonts w:eastAsia="Times New Roman"/>
          <w:b/>
          <w:bCs/>
          <w:color w:val="000000"/>
          <w:sz w:val="24"/>
          <w:szCs w:val="24"/>
        </w:rPr>
        <w:t xml:space="preserve"> las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 xml:space="preserve"> retribuciones básicas y de la totalidad de las retribuciones complementarias</w:t>
      </w:r>
      <w:r w:rsidRPr="00A05C50">
        <w:rPr>
          <w:rFonts w:eastAsia="Times New Roman"/>
          <w:color w:val="000000"/>
          <w:sz w:val="24"/>
          <w:szCs w:val="24"/>
        </w:rPr>
        <w:t>,</w:t>
      </w:r>
      <w:r w:rsidR="00293E12">
        <w:rPr>
          <w:rFonts w:eastAsia="Times New Roman"/>
          <w:color w:val="000000"/>
          <w:sz w:val="24"/>
          <w:szCs w:val="24"/>
        </w:rPr>
        <w:t xml:space="preserve"> </w:t>
      </w:r>
      <w:r w:rsidRPr="00A05C50">
        <w:rPr>
          <w:rFonts w:eastAsia="Times New Roman"/>
          <w:color w:val="000000"/>
          <w:sz w:val="24"/>
          <w:szCs w:val="24"/>
        </w:rPr>
        <w:t>en base a las siguientes</w:t>
      </w:r>
    </w:p>
    <w:p w14:paraId="1288B832" w14:textId="77777777" w:rsidR="009E72A4" w:rsidRDefault="009E72A4" w:rsidP="009E72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00000007" w14:textId="49EC8A76" w:rsidR="00FF57B4" w:rsidRPr="00A05C50" w:rsidRDefault="00000000" w:rsidP="009E72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05C50">
        <w:rPr>
          <w:rFonts w:eastAsia="Times New Roman"/>
          <w:b/>
          <w:bCs/>
          <w:color w:val="000000"/>
          <w:sz w:val="24"/>
          <w:szCs w:val="24"/>
        </w:rPr>
        <w:t>ALEGACIONES</w:t>
      </w:r>
    </w:p>
    <w:p w14:paraId="00000008" w14:textId="77777777" w:rsidR="00FF57B4" w:rsidRPr="00A05C50" w:rsidRDefault="00FF57B4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0D" w14:textId="4DA4B48A" w:rsidR="00FF57B4" w:rsidRDefault="00293E12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PRIMERA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>.-</w:t>
      </w:r>
      <w:r w:rsidRPr="00A05C50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El</w:t>
      </w:r>
      <w:r w:rsidRPr="00A05C50">
        <w:rPr>
          <w:rFonts w:eastAsia="Times New Roman"/>
          <w:color w:val="000000"/>
          <w:sz w:val="24"/>
          <w:szCs w:val="24"/>
        </w:rPr>
        <w:t xml:space="preserve"> art</w:t>
      </w:r>
      <w:r>
        <w:rPr>
          <w:rFonts w:eastAsia="Times New Roman"/>
          <w:color w:val="000000"/>
          <w:sz w:val="24"/>
          <w:szCs w:val="24"/>
        </w:rPr>
        <w:t>.</w:t>
      </w:r>
      <w:r w:rsidRPr="00A05C50">
        <w:rPr>
          <w:rFonts w:eastAsia="Times New Roman"/>
          <w:color w:val="000000"/>
          <w:sz w:val="24"/>
          <w:szCs w:val="24"/>
        </w:rPr>
        <w:t xml:space="preserve"> 22</w:t>
      </w:r>
      <w:r>
        <w:rPr>
          <w:rFonts w:eastAsia="Times New Roman"/>
          <w:color w:val="000000"/>
          <w:sz w:val="24"/>
          <w:szCs w:val="24"/>
        </w:rPr>
        <w:t>.4</w:t>
      </w:r>
      <w:r w:rsidRPr="00A05C50">
        <w:rPr>
          <w:rFonts w:eastAsia="Times New Roman"/>
          <w:color w:val="000000"/>
          <w:sz w:val="24"/>
          <w:szCs w:val="24"/>
        </w:rPr>
        <w:t xml:space="preserve"> del Real Decreto Legislativo 5/2015, de 30 de octubre, por el que se aprueba el texto refundido de la Ley del Estatuto Básico del Empleado Público (TREBEP), </w:t>
      </w:r>
      <w:r>
        <w:rPr>
          <w:rFonts w:eastAsia="Times New Roman"/>
          <w:color w:val="000000"/>
          <w:sz w:val="24"/>
          <w:szCs w:val="24"/>
        </w:rPr>
        <w:t>indica que</w:t>
      </w:r>
      <w:r w:rsidRPr="00A05C50">
        <w:rPr>
          <w:rFonts w:eastAsia="Times New Roman"/>
          <w:color w:val="000000"/>
          <w:sz w:val="24"/>
          <w:szCs w:val="24"/>
        </w:rPr>
        <w:t>:</w:t>
      </w:r>
    </w:p>
    <w:p w14:paraId="73C90646" w14:textId="77777777" w:rsidR="00293E12" w:rsidRPr="00A05C50" w:rsidRDefault="00293E12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0E" w14:textId="77777777" w:rsidR="00FF57B4" w:rsidRPr="00A05C50" w:rsidRDefault="00000000" w:rsidP="00293E1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Times New Roman"/>
          <w:i/>
          <w:iCs/>
          <w:color w:val="000000"/>
          <w:sz w:val="24"/>
          <w:szCs w:val="24"/>
        </w:rPr>
      </w:pPr>
      <w:r w:rsidRPr="00A05C50">
        <w:rPr>
          <w:rFonts w:eastAsia="Times New Roman"/>
          <w:i/>
          <w:iCs/>
          <w:color w:val="000000"/>
          <w:sz w:val="24"/>
          <w:szCs w:val="24"/>
        </w:rPr>
        <w:t>“4. Las pagas extraordinarias serán dos al año, cada una por el importe de una mensualidad de retribuciones básicas y de la totalidad de las retribuciones complementarias, salvo aquéllas a las que se refieren los apartados c) y d) del artículo 24.”</w:t>
      </w:r>
    </w:p>
    <w:p w14:paraId="41873858" w14:textId="77777777" w:rsidR="0055250F" w:rsidRPr="00A05C50" w:rsidRDefault="0055250F" w:rsidP="00A05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i/>
          <w:iCs/>
          <w:color w:val="000000"/>
          <w:sz w:val="24"/>
          <w:szCs w:val="24"/>
        </w:rPr>
      </w:pPr>
    </w:p>
    <w:p w14:paraId="00000010" w14:textId="1FBA092E" w:rsidR="00FF57B4" w:rsidRPr="00A05C50" w:rsidRDefault="00293E12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SEGUNDA</w:t>
      </w:r>
      <w:r w:rsidRPr="00A05C50">
        <w:rPr>
          <w:rFonts w:eastAsia="Times New Roman"/>
          <w:color w:val="000000"/>
          <w:sz w:val="24"/>
          <w:szCs w:val="24"/>
        </w:rPr>
        <w:t xml:space="preserve">.- </w:t>
      </w:r>
      <w:r>
        <w:rPr>
          <w:rFonts w:eastAsia="Times New Roman"/>
          <w:color w:val="000000"/>
          <w:sz w:val="24"/>
          <w:szCs w:val="24"/>
        </w:rPr>
        <w:t xml:space="preserve">La </w:t>
      </w:r>
      <w:r w:rsidRPr="00A05C50">
        <w:rPr>
          <w:rFonts w:eastAsia="Times New Roman"/>
          <w:color w:val="000000"/>
          <w:sz w:val="24"/>
          <w:szCs w:val="24"/>
        </w:rPr>
        <w:t>Ley 31/2022, de 23 de diciembre, de Presupuestos Generales del Estado para el año 2023</w:t>
      </w:r>
      <w:r>
        <w:rPr>
          <w:rFonts w:eastAsia="Times New Roman"/>
          <w:color w:val="000000"/>
          <w:sz w:val="24"/>
          <w:szCs w:val="24"/>
        </w:rPr>
        <w:t xml:space="preserve">, en vigor, establece en el art. 23.B) que </w:t>
      </w:r>
      <w:r w:rsidRPr="00A05C50">
        <w:rPr>
          <w:rFonts w:eastAsia="Times New Roman"/>
          <w:i/>
          <w:iCs/>
          <w:color w:val="000000"/>
          <w:sz w:val="24"/>
          <w:szCs w:val="24"/>
        </w:rPr>
        <w:t>“Las pagas extraordinarias, que serán dos al año, una en el mes de junio y otra en el mes de diciembre, y que se devengarán de acuerdo con lo previsto en el artículo 33 de la Ley 33/1987, de 23 de diciembre, de Presupuestos Generales del Estado para 1988. Cada una de dichas pagas incluirá las cuantías de sueldo y trienios fijadas en el artículo 19.Cinco.2 de esta Ley y del complemento de destino mensual que se perciba.”</w:t>
      </w:r>
    </w:p>
    <w:p w14:paraId="00000011" w14:textId="77777777" w:rsidR="00FF57B4" w:rsidRPr="00A05C50" w:rsidRDefault="00FF57B4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14" w14:textId="5B6C2C75" w:rsidR="00FF57B4" w:rsidRDefault="00293E12" w:rsidP="00293E12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eastAsia="Times New Roman"/>
          <w:i/>
          <w:i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Además, en </w:t>
      </w:r>
      <w:r w:rsidRPr="00A05C50">
        <w:rPr>
          <w:rFonts w:eastAsia="Times New Roman"/>
          <w:color w:val="000000"/>
          <w:sz w:val="24"/>
          <w:szCs w:val="24"/>
        </w:rPr>
        <w:t xml:space="preserve">el art. 33 de la </w:t>
      </w:r>
      <w:r>
        <w:rPr>
          <w:rFonts w:eastAsia="Times New Roman"/>
          <w:color w:val="000000"/>
          <w:sz w:val="24"/>
          <w:szCs w:val="24"/>
        </w:rPr>
        <w:t xml:space="preserve">mencionada </w:t>
      </w:r>
      <w:r w:rsidRPr="00A05C50">
        <w:rPr>
          <w:rFonts w:eastAsia="Times New Roman"/>
          <w:color w:val="000000"/>
          <w:sz w:val="24"/>
          <w:szCs w:val="24"/>
        </w:rPr>
        <w:t>Ley 33/1987, de 23 de diciembre, de Presupuestos Generales del Estado para 1988</w:t>
      </w:r>
      <w:r>
        <w:rPr>
          <w:rFonts w:eastAsia="Times New Roman"/>
          <w:color w:val="000000"/>
          <w:sz w:val="24"/>
          <w:szCs w:val="24"/>
        </w:rPr>
        <w:t xml:space="preserve">, se establece que </w:t>
      </w:r>
      <w:r w:rsidRPr="00A05C50">
        <w:rPr>
          <w:rFonts w:eastAsia="Times New Roman"/>
          <w:i/>
          <w:iCs/>
          <w:color w:val="000000"/>
          <w:sz w:val="24"/>
          <w:szCs w:val="24"/>
        </w:rPr>
        <w:t>“Las pagas extraordinarias de los funcionarios del Estado se devengarán el primer día hábil de los meses de junio y diciembre y con referencia a la situación y derecho del funcionario en dichas fechas</w:t>
      </w:r>
      <w:r>
        <w:rPr>
          <w:rFonts w:eastAsia="Times New Roman"/>
          <w:i/>
          <w:iCs/>
          <w:color w:val="000000"/>
          <w:sz w:val="24"/>
          <w:szCs w:val="24"/>
        </w:rPr>
        <w:t>”</w:t>
      </w:r>
    </w:p>
    <w:p w14:paraId="52D154C6" w14:textId="77777777" w:rsidR="00293E12" w:rsidRDefault="00293E12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15" w14:textId="3337BDD6" w:rsidR="00FF57B4" w:rsidRDefault="00293E12" w:rsidP="00293E12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Por tanto, </w:t>
      </w:r>
      <w:r w:rsidRPr="00A05C50">
        <w:rPr>
          <w:rFonts w:eastAsia="Times New Roman"/>
          <w:color w:val="000000"/>
          <w:sz w:val="24"/>
          <w:szCs w:val="24"/>
        </w:rPr>
        <w:t xml:space="preserve">el devengo se refiere a la situación del funcionario el día 1 de junio y diciembre respecto a sus retribuciones en esa fecha, sin que quepa el prorrateo salvo </w:t>
      </w:r>
      <w:r w:rsidRPr="00A05C50">
        <w:rPr>
          <w:rFonts w:eastAsia="Times New Roman"/>
          <w:color w:val="000000"/>
          <w:sz w:val="24"/>
          <w:szCs w:val="24"/>
        </w:rPr>
        <w:lastRenderedPageBreak/>
        <w:t>en los casos específicamente contemplados entre los que no se encuentra el objeto de esta petición</w:t>
      </w:r>
      <w:r>
        <w:rPr>
          <w:rFonts w:eastAsia="Times New Roman"/>
          <w:color w:val="000000"/>
          <w:sz w:val="24"/>
          <w:szCs w:val="24"/>
        </w:rPr>
        <w:t>.</w:t>
      </w:r>
    </w:p>
    <w:p w14:paraId="652A36DE" w14:textId="77777777" w:rsidR="00293E12" w:rsidRDefault="00293E12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32D53CB5" w14:textId="67AED395" w:rsidR="0055250F" w:rsidRPr="00A05C50" w:rsidRDefault="00293E12" w:rsidP="00A94DB3">
      <w:pPr>
        <w:pBdr>
          <w:bottom w:val="nil"/>
        </w:pBdr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TERCERA</w:t>
      </w:r>
      <w:r w:rsidRPr="00A05C50">
        <w:rPr>
          <w:rFonts w:eastAsia="Times New Roman"/>
          <w:color w:val="000000"/>
          <w:sz w:val="24"/>
          <w:szCs w:val="24"/>
        </w:rPr>
        <w:t>.-</w:t>
      </w:r>
      <w:r>
        <w:rPr>
          <w:rFonts w:eastAsia="Times New Roman"/>
          <w:color w:val="000000"/>
          <w:sz w:val="24"/>
          <w:szCs w:val="24"/>
        </w:rPr>
        <w:t xml:space="preserve"> El </w:t>
      </w:r>
      <w:r w:rsidRPr="00293E12">
        <w:rPr>
          <w:rFonts w:eastAsia="Times New Roman"/>
          <w:color w:val="000000"/>
          <w:sz w:val="24"/>
          <w:szCs w:val="24"/>
          <w:lang w:val="es-ES"/>
        </w:rPr>
        <w:t>Real Decreto-ley 8/2010, de 20 de mayo, por el que se adoptan medidas extraordinarias para la reducción del déficit público</w:t>
      </w:r>
      <w:r>
        <w:rPr>
          <w:rFonts w:eastAsia="Times New Roman"/>
          <w:color w:val="000000"/>
          <w:sz w:val="24"/>
          <w:szCs w:val="24"/>
          <w:lang w:val="es-ES"/>
        </w:rPr>
        <w:t>, realizó una minoración de las cuantías en los comp</w:t>
      </w:r>
      <w:r w:rsidR="00A94DB3">
        <w:rPr>
          <w:rFonts w:eastAsia="Times New Roman"/>
          <w:color w:val="000000"/>
          <w:sz w:val="24"/>
          <w:szCs w:val="24"/>
          <w:lang w:val="es-ES"/>
        </w:rPr>
        <w:t xml:space="preserve">lementos correspondientes a las retribuciones básicas (sueldo base y trienios) en las pagas extraordinarias del personal funcionario público, con respecto a las cuantías mensuales a percibir. Esta circunstancia se ha ido manteniendo a lo largo del tiempo, aplicándose en las distintas Leyes de Presupuestos, durante quince años, cuando </w:t>
      </w:r>
      <w:r w:rsidR="00A94DB3">
        <w:rPr>
          <w:rFonts w:eastAsia="Times New Roman"/>
          <w:color w:val="000000"/>
          <w:sz w:val="24"/>
          <w:szCs w:val="24"/>
        </w:rPr>
        <w:t xml:space="preserve">la norma en cuestión servía para adoptar </w:t>
      </w:r>
      <w:r w:rsidR="0055250F" w:rsidRPr="00A05C50">
        <w:rPr>
          <w:rFonts w:eastAsia="Times New Roman"/>
          <w:color w:val="000000"/>
          <w:sz w:val="24"/>
          <w:szCs w:val="24"/>
        </w:rPr>
        <w:t xml:space="preserve">medidas extraordinarias para la reducción del déficit público </w:t>
      </w:r>
      <w:r w:rsidR="00A94DB3">
        <w:rPr>
          <w:rFonts w:eastAsia="Times New Roman"/>
          <w:color w:val="000000"/>
          <w:sz w:val="24"/>
          <w:szCs w:val="24"/>
        </w:rPr>
        <w:t>con una</w:t>
      </w:r>
      <w:r w:rsidR="0055250F" w:rsidRPr="00A05C50">
        <w:rPr>
          <w:rFonts w:eastAsia="Times New Roman"/>
          <w:color w:val="000000"/>
          <w:sz w:val="24"/>
          <w:szCs w:val="24"/>
        </w:rPr>
        <w:t xml:space="preserve"> naturaleza claramente coyuntural,</w:t>
      </w:r>
      <w:r w:rsidR="00A94DB3">
        <w:rPr>
          <w:rFonts w:eastAsia="Times New Roman"/>
          <w:color w:val="000000"/>
          <w:sz w:val="24"/>
          <w:szCs w:val="24"/>
        </w:rPr>
        <w:t xml:space="preserve"> y que, por tanto</w:t>
      </w:r>
      <w:r w:rsidR="0055250F" w:rsidRPr="00A05C50">
        <w:rPr>
          <w:rFonts w:eastAsia="Times New Roman"/>
          <w:color w:val="000000"/>
          <w:sz w:val="24"/>
          <w:szCs w:val="24"/>
        </w:rPr>
        <w:t xml:space="preserve"> que ya no sería aplicable ex novo a las situaciones posteriore</w:t>
      </w:r>
      <w:r w:rsidR="00A94DB3">
        <w:rPr>
          <w:rFonts w:eastAsia="Times New Roman"/>
          <w:color w:val="000000"/>
          <w:sz w:val="24"/>
          <w:szCs w:val="24"/>
        </w:rPr>
        <w:t>s.</w:t>
      </w:r>
    </w:p>
    <w:p w14:paraId="00000016" w14:textId="5B4FB5BD" w:rsidR="00FF57B4" w:rsidRPr="00A05C50" w:rsidRDefault="00FF57B4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17" w14:textId="76D8463E" w:rsidR="00FF57B4" w:rsidRDefault="00A94DB3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CUARTA</w:t>
      </w:r>
      <w:r w:rsidRPr="00A05C50">
        <w:rPr>
          <w:rFonts w:eastAsia="Times New Roman"/>
          <w:color w:val="000000"/>
          <w:sz w:val="24"/>
          <w:szCs w:val="24"/>
        </w:rPr>
        <w:t>.- A mayor abundamiento,</w:t>
      </w:r>
      <w:r>
        <w:rPr>
          <w:rFonts w:eastAsia="Times New Roman"/>
          <w:color w:val="000000"/>
          <w:sz w:val="24"/>
          <w:szCs w:val="24"/>
        </w:rPr>
        <w:t xml:space="preserve"> existe doctrina reciente del 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>Tribunal Supremo</w:t>
      </w:r>
      <w:r w:rsidRPr="00A05C50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que señala </w:t>
      </w:r>
      <w:r w:rsidRPr="00A05C50">
        <w:rPr>
          <w:rFonts w:eastAsia="Times New Roman"/>
          <w:color w:val="000000"/>
          <w:sz w:val="24"/>
          <w:szCs w:val="24"/>
        </w:rPr>
        <w:t xml:space="preserve">que </w:t>
      </w:r>
      <w:r w:rsidRPr="00A94DB3">
        <w:rPr>
          <w:rFonts w:eastAsia="Times New Roman"/>
          <w:b/>
          <w:bCs/>
          <w:color w:val="000000"/>
          <w:sz w:val="24"/>
          <w:szCs w:val="24"/>
        </w:rPr>
        <w:t>las Leyes de Presupuestos no pueden empeorar lo establecido en el Estatuto Básico del Empleado Público (EBEP)</w:t>
      </w:r>
      <w:r>
        <w:rPr>
          <w:rFonts w:eastAsia="Times New Roman"/>
          <w:b/>
          <w:bCs/>
          <w:color w:val="000000"/>
          <w:sz w:val="24"/>
          <w:szCs w:val="24"/>
        </w:rPr>
        <w:t>.</w:t>
      </w:r>
    </w:p>
    <w:p w14:paraId="6B935245" w14:textId="77777777" w:rsidR="00A94DB3" w:rsidRDefault="00A94DB3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4C812FF3" w14:textId="5A0824DD" w:rsidR="00A94DB3" w:rsidRPr="00A05C50" w:rsidRDefault="00A94DB3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QUINTA.-  </w:t>
      </w:r>
      <w:r w:rsidRPr="00A94DB3">
        <w:rPr>
          <w:rFonts w:eastAsia="Times New Roman"/>
          <w:color w:val="000000"/>
          <w:sz w:val="24"/>
          <w:szCs w:val="24"/>
        </w:rPr>
        <w:t>En el ámbito de la función pública</w:t>
      </w:r>
      <w:r>
        <w:rPr>
          <w:rFonts w:eastAsia="Times New Roman"/>
          <w:color w:val="000000"/>
          <w:sz w:val="24"/>
          <w:szCs w:val="24"/>
        </w:rPr>
        <w:t>, el</w:t>
      </w:r>
      <w:r w:rsidRPr="00A94DB3">
        <w:rPr>
          <w:rFonts w:eastAsia="Times New Roman"/>
          <w:color w:val="000000"/>
          <w:sz w:val="24"/>
          <w:szCs w:val="24"/>
        </w:rPr>
        <w:t xml:space="preserve"> plazo de prescripción del derecho a reclamar cantidades adeudadas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A94DB3">
        <w:rPr>
          <w:rFonts w:eastAsia="Times New Roman"/>
          <w:color w:val="000000"/>
          <w:sz w:val="24"/>
          <w:szCs w:val="24"/>
        </w:rPr>
        <w:t>es de cuatro años</w:t>
      </w:r>
      <w:r>
        <w:rPr>
          <w:rFonts w:eastAsia="Times New Roman"/>
          <w:color w:val="000000"/>
          <w:sz w:val="24"/>
          <w:szCs w:val="24"/>
        </w:rPr>
        <w:t>, ya que así está</w:t>
      </w:r>
      <w:r w:rsidRPr="00A94DB3">
        <w:rPr>
          <w:rFonts w:eastAsia="Times New Roman"/>
          <w:color w:val="000000"/>
          <w:sz w:val="24"/>
          <w:szCs w:val="24"/>
        </w:rPr>
        <w:t> previsto en el artículo 25 de la L</w:t>
      </w:r>
      <w:r>
        <w:rPr>
          <w:rFonts w:eastAsia="Times New Roman"/>
          <w:color w:val="000000"/>
          <w:sz w:val="24"/>
          <w:szCs w:val="24"/>
        </w:rPr>
        <w:t>ey General Presupuestaria.</w:t>
      </w:r>
    </w:p>
    <w:bookmarkEnd w:id="0"/>
    <w:p w14:paraId="00000018" w14:textId="264C9099" w:rsidR="00FF57B4" w:rsidRDefault="00FF57B4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49FA569F" w14:textId="77777777" w:rsidR="00A94DB3" w:rsidRDefault="00A94DB3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78CBD4A7" w14:textId="77777777" w:rsidR="00A94DB3" w:rsidRPr="00A05C50" w:rsidRDefault="00A94DB3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1B" w14:textId="63688FB0" w:rsidR="00FF57B4" w:rsidRPr="00A05C50" w:rsidRDefault="00000000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bookmarkStart w:id="1" w:name="_Hlk215162330"/>
      <w:r w:rsidRPr="00A05C50">
        <w:rPr>
          <w:rFonts w:eastAsia="Times New Roman"/>
          <w:color w:val="000000"/>
          <w:sz w:val="24"/>
          <w:szCs w:val="24"/>
        </w:rPr>
        <w:t xml:space="preserve">Por lo </w:t>
      </w:r>
      <w:r w:rsidR="00A94DB3">
        <w:rPr>
          <w:rFonts w:eastAsia="Times New Roman"/>
          <w:color w:val="000000"/>
          <w:sz w:val="24"/>
          <w:szCs w:val="24"/>
        </w:rPr>
        <w:t xml:space="preserve">anteriormente </w:t>
      </w:r>
      <w:r w:rsidRPr="00A05C50">
        <w:rPr>
          <w:rFonts w:eastAsia="Times New Roman"/>
          <w:color w:val="000000"/>
          <w:sz w:val="24"/>
          <w:szCs w:val="24"/>
        </w:rPr>
        <w:t>expuesto,</w:t>
      </w:r>
      <w:r w:rsidR="00A94DB3">
        <w:rPr>
          <w:rFonts w:eastAsia="Times New Roman"/>
          <w:color w:val="000000"/>
          <w:sz w:val="24"/>
          <w:szCs w:val="24"/>
        </w:rPr>
        <w:t xml:space="preserve"> </w:t>
      </w:r>
      <w:r w:rsidRPr="00A05C50">
        <w:rPr>
          <w:rFonts w:eastAsia="Times New Roman"/>
          <w:b/>
          <w:bCs/>
          <w:color w:val="000000"/>
          <w:sz w:val="24"/>
          <w:szCs w:val="24"/>
        </w:rPr>
        <w:t>SOLICI</w:t>
      </w:r>
      <w:r w:rsidR="00A94DB3">
        <w:rPr>
          <w:rFonts w:eastAsia="Times New Roman"/>
          <w:b/>
          <w:bCs/>
          <w:color w:val="000000"/>
          <w:sz w:val="24"/>
          <w:szCs w:val="24"/>
        </w:rPr>
        <w:t xml:space="preserve">TO </w:t>
      </w:r>
      <w:r w:rsidR="00A94DB3" w:rsidRPr="00A94DB3">
        <w:rPr>
          <w:rFonts w:eastAsia="Times New Roman"/>
          <w:color w:val="000000"/>
          <w:sz w:val="24"/>
          <w:szCs w:val="24"/>
        </w:rPr>
        <w:t>que se t</w:t>
      </w:r>
      <w:r w:rsidRPr="00A94DB3">
        <w:rPr>
          <w:rFonts w:eastAsia="Times New Roman"/>
          <w:color w:val="000000"/>
          <w:sz w:val="24"/>
          <w:szCs w:val="24"/>
        </w:rPr>
        <w:t>enga por presentado este escrito, lo admita y dicte Resolución por la que se DECLARE:</w:t>
      </w:r>
    </w:p>
    <w:p w14:paraId="0000001C" w14:textId="77777777" w:rsidR="00FF57B4" w:rsidRPr="00A05C50" w:rsidRDefault="00FF57B4" w:rsidP="00293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0000001D" w14:textId="7A0C5275" w:rsidR="00FF57B4" w:rsidRPr="00B24E89" w:rsidRDefault="00A94DB3" w:rsidP="00B24E8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 w:rsidRPr="00B24E89">
        <w:rPr>
          <w:rFonts w:eastAsia="Times New Roman"/>
          <w:color w:val="000000"/>
          <w:sz w:val="24"/>
          <w:szCs w:val="24"/>
        </w:rPr>
        <w:t>El derecho</w:t>
      </w:r>
      <w:r w:rsidR="00B24E89" w:rsidRPr="00B24E89">
        <w:rPr>
          <w:rFonts w:eastAsia="Times New Roman"/>
          <w:color w:val="000000"/>
          <w:sz w:val="24"/>
          <w:szCs w:val="24"/>
        </w:rPr>
        <w:t>, en adelante,</w:t>
      </w:r>
      <w:r w:rsidRPr="00B24E89">
        <w:rPr>
          <w:rFonts w:eastAsia="Times New Roman"/>
          <w:color w:val="000000"/>
          <w:sz w:val="24"/>
          <w:szCs w:val="24"/>
        </w:rPr>
        <w:t xml:space="preserve"> al abono de las pagas extras íntegras, cada una de ellas, por el importe de una mensualidad de retribuciones básicas y de la totalidad de las retribuciones complementarias, en los términos del artículo 22 TREBEP</w:t>
      </w:r>
      <w:r w:rsidR="00B24E89" w:rsidRPr="00B24E89">
        <w:rPr>
          <w:rFonts w:eastAsia="Times New Roman"/>
          <w:color w:val="000000"/>
          <w:sz w:val="24"/>
          <w:szCs w:val="24"/>
        </w:rPr>
        <w:t>.</w:t>
      </w:r>
    </w:p>
    <w:p w14:paraId="226439DB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5565030E" w14:textId="6375BFAC" w:rsidR="00B24E89" w:rsidRPr="00B24E89" w:rsidRDefault="00B24E89" w:rsidP="00B24E8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El derecho a percibir las cantidades no abonadas como consecuencia de la no aplicación del derecho al abono íntegro de la paga extra, desde la fecha de prescripción correspondiente, incluyendo las correspondientes a las pagas extras</w:t>
      </w:r>
      <w:r w:rsidR="00423BEA">
        <w:rPr>
          <w:rFonts w:eastAsia="Times New Roman"/>
          <w:color w:val="000000"/>
          <w:sz w:val="24"/>
          <w:szCs w:val="24"/>
        </w:rPr>
        <w:t xml:space="preserve"> de los cuatro años anteriores a la presentación de este escrito.</w:t>
      </w:r>
      <w:r>
        <w:rPr>
          <w:rFonts w:eastAsia="Times New Roman"/>
          <w:color w:val="000000"/>
          <w:sz w:val="24"/>
          <w:szCs w:val="24"/>
        </w:rPr>
        <w:t xml:space="preserve"> </w:t>
      </w:r>
    </w:p>
    <w:bookmarkEnd w:id="1"/>
    <w:p w14:paraId="29D84748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4"/>
          <w:szCs w:val="24"/>
        </w:rPr>
      </w:pPr>
    </w:p>
    <w:p w14:paraId="7233A0F7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4"/>
          <w:szCs w:val="24"/>
        </w:rPr>
      </w:pPr>
    </w:p>
    <w:p w14:paraId="00000021" w14:textId="7F628A5E" w:rsidR="00FF57B4" w:rsidRDefault="00B24E89" w:rsidP="00B24E89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En __________, a _ de noviembre de 2025.</w:t>
      </w:r>
    </w:p>
    <w:p w14:paraId="34F9B50F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rFonts w:eastAsia="Times New Roman"/>
          <w:color w:val="000000"/>
          <w:sz w:val="24"/>
          <w:szCs w:val="24"/>
        </w:rPr>
      </w:pPr>
    </w:p>
    <w:p w14:paraId="2A1CDB84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rFonts w:eastAsia="Times New Roman"/>
          <w:color w:val="000000"/>
          <w:sz w:val="24"/>
          <w:szCs w:val="24"/>
        </w:rPr>
      </w:pPr>
    </w:p>
    <w:p w14:paraId="11652BDF" w14:textId="77777777" w:rsidR="00B24E89" w:rsidRDefault="00B24E89" w:rsidP="00B24E89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rFonts w:eastAsia="Times New Roman"/>
          <w:color w:val="000000"/>
          <w:sz w:val="24"/>
          <w:szCs w:val="24"/>
        </w:rPr>
      </w:pPr>
    </w:p>
    <w:p w14:paraId="3FC78A00" w14:textId="03FF42A3" w:rsidR="00B24E89" w:rsidRPr="00A05C50" w:rsidRDefault="00B24E89" w:rsidP="00B24E89">
      <w:pPr>
        <w:pBdr>
          <w:top w:val="nil"/>
          <w:left w:val="nil"/>
          <w:bottom w:val="nil"/>
          <w:right w:val="nil"/>
          <w:between w:val="nil"/>
        </w:pBdr>
        <w:ind w:firstLine="360"/>
        <w:jc w:val="center"/>
        <w:rPr>
          <w:color w:val="000000"/>
        </w:rPr>
      </w:pPr>
      <w:r>
        <w:rPr>
          <w:rFonts w:eastAsia="Times New Roman"/>
          <w:color w:val="000000"/>
          <w:sz w:val="24"/>
          <w:szCs w:val="24"/>
        </w:rPr>
        <w:t xml:space="preserve">Firmado:  </w:t>
      </w:r>
    </w:p>
    <w:sectPr w:rsidR="00B24E89" w:rsidRPr="00A05C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69EC8" w14:textId="77777777" w:rsidR="00065B84" w:rsidRDefault="00065B84">
      <w:pPr>
        <w:spacing w:line="240" w:lineRule="auto"/>
      </w:pPr>
      <w:r>
        <w:separator/>
      </w:r>
    </w:p>
  </w:endnote>
  <w:endnote w:type="continuationSeparator" w:id="0">
    <w:p w14:paraId="70230B5B" w14:textId="77777777" w:rsidR="00065B84" w:rsidRDefault="00065B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D610AF-0393-43AA-9B89-06EAEB3A3D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D48092-6F2B-4378-BAC5-0AFA130B2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349CA" w14:textId="77777777" w:rsidR="00065B84" w:rsidRDefault="00065B84">
      <w:pPr>
        <w:spacing w:line="240" w:lineRule="auto"/>
      </w:pPr>
      <w:r>
        <w:separator/>
      </w:r>
    </w:p>
  </w:footnote>
  <w:footnote w:type="continuationSeparator" w:id="0">
    <w:p w14:paraId="1E6616B8" w14:textId="77777777" w:rsidR="00065B84" w:rsidRDefault="00065B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FF57B4" w:rsidRDefault="00FF57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36BAE"/>
    <w:multiLevelType w:val="multilevel"/>
    <w:tmpl w:val="6DEA3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42A21545"/>
    <w:multiLevelType w:val="hybridMultilevel"/>
    <w:tmpl w:val="F4AABD1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0522C"/>
    <w:multiLevelType w:val="multilevel"/>
    <w:tmpl w:val="2BAA5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 w16cid:durableId="462894871">
    <w:abstractNumId w:val="0"/>
  </w:num>
  <w:num w:numId="2" w16cid:durableId="1781490733">
    <w:abstractNumId w:val="2"/>
  </w:num>
  <w:num w:numId="3" w16cid:durableId="949245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7B4"/>
    <w:rsid w:val="00065B84"/>
    <w:rsid w:val="00066502"/>
    <w:rsid w:val="00293E12"/>
    <w:rsid w:val="00423BEA"/>
    <w:rsid w:val="0055250F"/>
    <w:rsid w:val="009E72A4"/>
    <w:rsid w:val="00A05C50"/>
    <w:rsid w:val="00A94DB3"/>
    <w:rsid w:val="00B24E89"/>
    <w:rsid w:val="00F15045"/>
    <w:rsid w:val="00F479B1"/>
    <w:rsid w:val="00FF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2DD1B"/>
  <w15:docId w15:val="{22CC84D8-277C-40A3-9E78-A2E309D4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5250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250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4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662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Jesús</dc:creator>
  <cp:lastModifiedBy>Alfonso Jesús</cp:lastModifiedBy>
  <cp:revision>4</cp:revision>
  <dcterms:created xsi:type="dcterms:W3CDTF">2025-11-27T16:31:00Z</dcterms:created>
  <dcterms:modified xsi:type="dcterms:W3CDTF">2025-11-27T17:58:00Z</dcterms:modified>
</cp:coreProperties>
</file>